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AE153" w14:textId="08E315FC" w:rsidR="0013716C" w:rsidRPr="0013716C" w:rsidRDefault="0013716C" w:rsidP="0013716C">
      <w:pPr>
        <w:rPr>
          <w:rFonts w:ascii="Garamond" w:hAnsi="Garamond"/>
          <w:b/>
          <w:bCs/>
          <w:noProof/>
          <w:color w:val="1F3864" w:themeColor="accent1" w:themeShade="80"/>
          <w:sz w:val="52"/>
          <w:szCs w:val="52"/>
        </w:rPr>
      </w:pPr>
      <w:r>
        <w:rPr>
          <w:noProof/>
        </w:rPr>
        <w:drawing>
          <wp:anchor distT="0" distB="0" distL="114300" distR="114300" simplePos="0" relativeHeight="251665408" behindDoc="1" locked="0" layoutInCell="1" allowOverlap="1" wp14:anchorId="59E5E7B8" wp14:editId="53B4B7D0">
            <wp:simplePos x="0" y="0"/>
            <wp:positionH relativeFrom="margin">
              <wp:align>right</wp:align>
            </wp:positionH>
            <wp:positionV relativeFrom="paragraph">
              <wp:posOffset>-628650</wp:posOffset>
            </wp:positionV>
            <wp:extent cx="5040630" cy="2704345"/>
            <wp:effectExtent l="952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rot="234076">
                      <a:off x="0" y="0"/>
                      <a:ext cx="5040630" cy="2704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716C">
        <w:rPr>
          <w:rFonts w:ascii="Garamond" w:hAnsi="Garamond"/>
          <w:b/>
          <w:bCs/>
          <w:noProof/>
          <w:color w:val="1F3864" w:themeColor="accent1" w:themeShade="80"/>
          <w:sz w:val="52"/>
          <w:szCs w:val="52"/>
        </w:rPr>
        <w:t>LENT OF LIBERATION</w:t>
      </w:r>
    </w:p>
    <w:p w14:paraId="28835E8A" w14:textId="6D1CD989" w:rsidR="00952591" w:rsidRPr="0013716C" w:rsidRDefault="0013716C" w:rsidP="0013716C">
      <w:pPr>
        <w:rPr>
          <w:rFonts w:ascii="Garamond" w:hAnsi="Garamond"/>
          <w:noProof/>
          <w:color w:val="1F3864" w:themeColor="accent1" w:themeShade="80"/>
          <w:sz w:val="48"/>
          <w:szCs w:val="48"/>
        </w:rPr>
      </w:pPr>
      <w:r w:rsidRPr="0013716C">
        <w:rPr>
          <w:rFonts w:ascii="Garamond" w:hAnsi="Garamond"/>
          <w:noProof/>
          <w:color w:val="1F3864" w:themeColor="accent1" w:themeShade="80"/>
          <w:sz w:val="48"/>
          <w:szCs w:val="48"/>
        </w:rPr>
        <w:t xml:space="preserve">A </w:t>
      </w:r>
      <w:r w:rsidR="00416450">
        <w:rPr>
          <w:rFonts w:ascii="Garamond" w:hAnsi="Garamond"/>
          <w:noProof/>
          <w:color w:val="1F3864" w:themeColor="accent1" w:themeShade="80"/>
          <w:sz w:val="48"/>
          <w:szCs w:val="48"/>
        </w:rPr>
        <w:t>Lenten</w:t>
      </w:r>
      <w:bookmarkStart w:id="0" w:name="_GoBack"/>
      <w:bookmarkEnd w:id="0"/>
      <w:r w:rsidRPr="0013716C">
        <w:rPr>
          <w:rFonts w:ascii="Garamond" w:hAnsi="Garamond"/>
          <w:noProof/>
          <w:color w:val="1F3864" w:themeColor="accent1" w:themeShade="80"/>
          <w:sz w:val="48"/>
          <w:szCs w:val="48"/>
        </w:rPr>
        <w:t xml:space="preserve"> Sermon Series</w:t>
      </w:r>
    </w:p>
    <w:p w14:paraId="101E4F35" w14:textId="07A45646" w:rsidR="00952591" w:rsidRDefault="00952591">
      <w:pPr>
        <w:rPr>
          <w:noProof/>
        </w:rPr>
      </w:pPr>
    </w:p>
    <w:p w14:paraId="132E6C70" w14:textId="5A678D37" w:rsidR="00F82334" w:rsidRDefault="00952591">
      <w:r>
        <w:rPr>
          <w:noProof/>
        </w:rPr>
        <mc:AlternateContent>
          <mc:Choice Requires="wps">
            <w:drawing>
              <wp:anchor distT="45720" distB="45720" distL="114300" distR="114300" simplePos="0" relativeHeight="251664384" behindDoc="0" locked="0" layoutInCell="1" allowOverlap="1" wp14:anchorId="15192961" wp14:editId="58C6269E">
                <wp:simplePos x="0" y="0"/>
                <wp:positionH relativeFrom="margin">
                  <wp:align>right</wp:align>
                </wp:positionH>
                <wp:positionV relativeFrom="paragraph">
                  <wp:posOffset>1021080</wp:posOffset>
                </wp:positionV>
                <wp:extent cx="5943600" cy="14573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57325"/>
                        </a:xfrm>
                        <a:prstGeom prst="rect">
                          <a:avLst/>
                        </a:prstGeom>
                        <a:solidFill>
                          <a:srgbClr val="FFFFFF"/>
                        </a:solidFill>
                        <a:ln w="9525">
                          <a:noFill/>
                          <a:miter lim="800000"/>
                          <a:headEnd/>
                          <a:tailEnd/>
                        </a:ln>
                      </wps:spPr>
                      <wps:txbx>
                        <w:txbxContent>
                          <w:p w14:paraId="5C4FEAB9" w14:textId="6BB8BF5A" w:rsidR="00D76085" w:rsidRDefault="00D76085">
                            <w:r>
                              <w:t>USE THIS TEXT BOX TO ENTER YOUR CHURCH’S INFORMATION OR ADDITIONAL DETAILS YOU WANT TO SHARE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192961" id="_x0000_t202" coordsize="21600,21600" o:spt="202" path="m,l,21600r21600,l21600,xe">
                <v:stroke joinstyle="miter"/>
                <v:path gradientshapeok="t" o:connecttype="rect"/>
              </v:shapetype>
              <v:shape id="Text Box 2" o:spid="_x0000_s1026" type="#_x0000_t202" style="position:absolute;margin-left:416.8pt;margin-top:80.4pt;width:468pt;height:114.75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" stroked="f">
                <v:textbox>
                  <w:txbxContent>
                    <w:p w14:paraId="5C4FEAB9" w14:textId="6BB8BF5A" w:rsidR="00D76085" w:rsidRDefault="00D76085">
                      <w:r>
                        <w:t>USE THIS TEXT BOX TO ENTER YOUR CHURCH’S INFORMATION OR ADDITIONAL DETAILS YOU WANT TO SHARE</w:t>
                      </w:r>
                    </w:p>
                  </w:txbxContent>
                </v:textbox>
                <w10:wrap type="square" anchorx="margin"/>
              </v:shape>
            </w:pict>
          </mc:Fallback>
        </mc:AlternateContent>
      </w:r>
      <w:r w:rsidR="00D76085">
        <w:rPr>
          <w:noProof/>
        </w:rPr>
        <mc:AlternateContent>
          <mc:Choice Requires="wpg">
            <w:drawing>
              <wp:anchor distT="45720" distB="45720" distL="182880" distR="182880" simplePos="0" relativeHeight="251662336" behindDoc="0" locked="0" layoutInCell="1" allowOverlap="1" wp14:anchorId="5B00311A" wp14:editId="305814EB">
                <wp:simplePos x="0" y="0"/>
                <wp:positionH relativeFrom="margin">
                  <wp:posOffset>-180975</wp:posOffset>
                </wp:positionH>
                <wp:positionV relativeFrom="margin">
                  <wp:posOffset>5554345</wp:posOffset>
                </wp:positionV>
                <wp:extent cx="6410325" cy="2270125"/>
                <wp:effectExtent l="0" t="0" r="28575" b="0"/>
                <wp:wrapSquare wrapText="bothSides"/>
                <wp:docPr id="198" name="Group 198"/>
                <wp:cNvGraphicFramePr/>
                <a:graphic xmlns:a="http://schemas.openxmlformats.org/drawingml/2006/main">
                  <a:graphicData uri="http://schemas.microsoft.com/office/word/2010/wordprocessingGroup">
                    <wpg:wgp>
                      <wpg:cNvGrpSpPr/>
                      <wpg:grpSpPr>
                        <a:xfrm>
                          <a:off x="0" y="0"/>
                          <a:ext cx="6410325" cy="2270125"/>
                          <a:chOff x="0" y="0"/>
                          <a:chExt cx="3567448" cy="4213028"/>
                        </a:xfrm>
                      </wpg:grpSpPr>
                      <wps:wsp>
                        <wps:cNvPr id="199" name="Rectangle 199"/>
                        <wps:cNvSpPr/>
                        <wps:spPr>
                          <a:xfrm>
                            <a:off x="0" y="0"/>
                            <a:ext cx="3567448" cy="270605"/>
                          </a:xfrm>
                          <a:prstGeom prst="rect">
                            <a:avLst/>
                          </a:prstGeom>
                          <a:solidFill>
                            <a:schemeClr val="accent1">
                              <a:lumMod val="5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7E76B" w14:textId="77777777" w:rsidR="00334CF2" w:rsidRPr="00334CF2" w:rsidRDefault="00334CF2">
                              <w:pPr>
                                <w:jc w:val="center"/>
                                <w:rPr>
                                  <w:color w:val="4472C4" w:themeColor="accent1"/>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252685"/>
                            <a:ext cx="3567448" cy="39603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C996C" w14:textId="3E273691" w:rsidR="0013716C" w:rsidRPr="0013716C" w:rsidRDefault="0013716C" w:rsidP="0013716C">
                              <w:pPr>
                                <w:spacing w:after="0" w:line="240" w:lineRule="auto"/>
                                <w:rPr>
                                  <w:rFonts w:asciiTheme="majorHAnsi" w:eastAsia="Times New Roman" w:hAnsiTheme="majorHAnsi" w:cs="Arial"/>
                                  <w:sz w:val="28"/>
                                  <w:szCs w:val="28"/>
                                </w:rPr>
                              </w:pPr>
                              <w:r w:rsidRPr="0013716C">
                                <w:rPr>
                                  <w:rFonts w:asciiTheme="majorHAnsi" w:eastAsia="Times New Roman" w:hAnsiTheme="majorHAnsi" w:cs="Arial"/>
                                  <w:sz w:val="28"/>
                                  <w:szCs w:val="28"/>
                                </w:rPr>
                                <w:t>“Lent is a time for personal reflection as we march toward Good Friday and Resurrection Sunday. The forty days of Lent are to remind us of the forty days Jesus spent in the wilderness, fasting and praying, practicing self-denial to commit himself fully to the will of God. This time was a prelude to his great Galilean ministry, in which he would say “If any want to become my followers, let them deny themselves and take up their cross and follow me” (Matt. 16:24). . . . Lent is a time of denial, but not denial of the truth—the spirit of Lent must lead us to confront the legacy of American Slavery head-on if we are to overcome the centuries of White privilege at Black expense.”</w:t>
                              </w:r>
                            </w:p>
                            <w:p w14:paraId="699D8DB9" w14:textId="50378B02" w:rsidR="0013716C" w:rsidRDefault="0013716C" w:rsidP="0013716C">
                              <w:pPr>
                                <w:spacing w:after="0" w:line="240" w:lineRule="auto"/>
                                <w:jc w:val="right"/>
                                <w:rPr>
                                  <w:rFonts w:asciiTheme="majorHAnsi" w:eastAsia="Times New Roman" w:hAnsiTheme="majorHAnsi" w:cs="Arial"/>
                                  <w:sz w:val="24"/>
                                  <w:szCs w:val="24"/>
                                </w:rPr>
                              </w:pPr>
                              <w:r>
                                <w:rPr>
                                  <w:rFonts w:asciiTheme="majorHAnsi" w:eastAsia="Times New Roman" w:hAnsiTheme="majorHAnsi" w:cs="Arial"/>
                                  <w:sz w:val="24"/>
                                  <w:szCs w:val="24"/>
                                </w:rPr>
                                <w:t>—</w:t>
                              </w:r>
                              <w:r w:rsidRPr="0013716C">
                                <w:rPr>
                                  <w:rFonts w:asciiTheme="majorHAnsi" w:eastAsia="Times New Roman" w:hAnsiTheme="majorHAnsi" w:cs="Arial"/>
                                  <w:sz w:val="24"/>
                                  <w:szCs w:val="24"/>
                                </w:rPr>
                                <w:softHyphen/>
                                <w:t xml:space="preserve">Cheri L. Mills, </w:t>
                              </w:r>
                              <w:r w:rsidRPr="0013716C">
                                <w:rPr>
                                  <w:rFonts w:asciiTheme="majorHAnsi" w:eastAsia="Times New Roman" w:hAnsiTheme="majorHAnsi" w:cs="Arial"/>
                                  <w:i/>
                                  <w:iCs/>
                                  <w:sz w:val="24"/>
                                  <w:szCs w:val="24"/>
                                </w:rPr>
                                <w:t>Lent of Liberation</w:t>
                              </w:r>
                              <w:r w:rsidRPr="0013716C">
                                <w:rPr>
                                  <w:rFonts w:asciiTheme="majorHAnsi" w:eastAsia="Times New Roman" w:hAnsiTheme="majorHAnsi" w:cs="Arial"/>
                                  <w:sz w:val="24"/>
                                  <w:szCs w:val="24"/>
                                </w:rPr>
                                <w:t>, p. xiii</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00311A" id="Group 198" o:spid="_x0000_s1027" style="position:absolute;margin-left:-14.25pt;margin-top:437.35pt;width:504.75pt;height:178.75pt;z-index:251662336;mso-wrap-distance-left:14.4pt;mso-wrap-distance-top:3.6pt;mso-wrap-distance-right:14.4pt;mso-wrap-distance-bottom:3.6pt;mso-position-horizontal-relative:margin;mso-position-vertical-relative:margin;mso-width-relative:margin;mso-height-relative:margin" coordsize="35674,4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">
                <v:rect id="Rectangle 199" o:spid="_x0000_s1028"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" fillcolor="#1f3763 [1604]" strokecolor="#1f3763 [1604]" strokeweight="1pt">
                  <v:textbox>
                    <w:txbxContent>
                      <w:p w14:paraId="7F37E76B" w14:textId="77777777" w:rsidR="00334CF2" w:rsidRPr="00334CF2" w:rsidRDefault="00334CF2">
                        <w:pPr>
                          <w:jc w:val="center"/>
                          <w:rPr>
                            <w:color w:val="4472C4" w:themeColor="accent1"/>
                            <w:sz w:val="36"/>
                            <w:szCs w:val="36"/>
                          </w:rPr>
                        </w:pPr>
                      </w:p>
                    </w:txbxContent>
                  </v:textbox>
                </v:rect>
                <v:shape id="Text Box 200" o:spid="_x0000_s1029" type="#_x0000_t202" style="position:absolute;top:2526;width:35674;height:39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7DDC996C" w14:textId="3E273691" w:rsidR="0013716C" w:rsidRPr="0013716C" w:rsidRDefault="0013716C" w:rsidP="0013716C">
                        <w:pPr>
                          <w:spacing w:after="0" w:line="240" w:lineRule="auto"/>
                          <w:rPr>
                            <w:rFonts w:asciiTheme="majorHAnsi" w:eastAsia="Times New Roman" w:hAnsiTheme="majorHAnsi" w:cs="Arial"/>
                            <w:sz w:val="28"/>
                            <w:szCs w:val="28"/>
                          </w:rPr>
                        </w:pPr>
                        <w:r w:rsidRPr="0013716C">
                          <w:rPr>
                            <w:rFonts w:asciiTheme="majorHAnsi" w:eastAsia="Times New Roman" w:hAnsiTheme="majorHAnsi" w:cs="Arial"/>
                            <w:sz w:val="28"/>
                            <w:szCs w:val="28"/>
                          </w:rPr>
                          <w:t>“Lent is a time for personal reflection as we march toward Good Friday and Resurrection Sunday. The forty days of Lent are to remind us of the forty days Jesus spent in the wilderness, fasting and praying, practicing self-denial to commit himself fully to the will of God. This time was a prelude to his great Galilean ministry, in which he would say “If any want to become my followers, let them deny themselves and take up their cross and follow me” (Matt. 16:24). . . . Lent is a time of denial, but not denial of the truth—the spirit of Lent must lead us to confront the legacy of American Slavery head-on if we are to overcome the centuries of White privilege at Black expense.”</w:t>
                        </w:r>
                      </w:p>
                      <w:p w14:paraId="699D8DB9" w14:textId="50378B02" w:rsidR="0013716C" w:rsidRDefault="0013716C" w:rsidP="0013716C">
                        <w:pPr>
                          <w:spacing w:after="0" w:line="240" w:lineRule="auto"/>
                          <w:jc w:val="right"/>
                          <w:rPr>
                            <w:rFonts w:asciiTheme="majorHAnsi" w:eastAsia="Times New Roman" w:hAnsiTheme="majorHAnsi" w:cs="Arial"/>
                            <w:sz w:val="24"/>
                            <w:szCs w:val="24"/>
                          </w:rPr>
                        </w:pPr>
                        <w:r>
                          <w:rPr>
                            <w:rFonts w:asciiTheme="majorHAnsi" w:eastAsia="Times New Roman" w:hAnsiTheme="majorHAnsi" w:cs="Arial"/>
                            <w:sz w:val="24"/>
                            <w:szCs w:val="24"/>
                          </w:rPr>
                          <w:t>—</w:t>
                        </w:r>
                        <w:r w:rsidRPr="0013716C">
                          <w:rPr>
                            <w:rFonts w:asciiTheme="majorHAnsi" w:eastAsia="Times New Roman" w:hAnsiTheme="majorHAnsi" w:cs="Arial"/>
                            <w:sz w:val="24"/>
                            <w:szCs w:val="24"/>
                          </w:rPr>
                          <w:softHyphen/>
                          <w:t xml:space="preserve">Cheri L. Mills, </w:t>
                        </w:r>
                        <w:r w:rsidRPr="0013716C">
                          <w:rPr>
                            <w:rFonts w:asciiTheme="majorHAnsi" w:eastAsia="Times New Roman" w:hAnsiTheme="majorHAnsi" w:cs="Arial"/>
                            <w:i/>
                            <w:iCs/>
                            <w:sz w:val="24"/>
                            <w:szCs w:val="24"/>
                          </w:rPr>
                          <w:t>Lent of Liberation</w:t>
                        </w:r>
                        <w:r w:rsidRPr="0013716C">
                          <w:rPr>
                            <w:rFonts w:asciiTheme="majorHAnsi" w:eastAsia="Times New Roman" w:hAnsiTheme="majorHAnsi" w:cs="Arial"/>
                            <w:sz w:val="24"/>
                            <w:szCs w:val="24"/>
                          </w:rPr>
                          <w:t>, p. xiii</w:t>
                        </w:r>
                      </w:p>
                    </w:txbxContent>
                  </v:textbox>
                </v:shape>
                <w10:wrap type="square" anchorx="margin" anchory="margin"/>
              </v:group>
            </w:pict>
          </mc:Fallback>
        </mc:AlternateContent>
      </w:r>
    </w:p>
    <w:sectPr w:rsidR="00F823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CF2"/>
    <w:rsid w:val="000949F6"/>
    <w:rsid w:val="0013716C"/>
    <w:rsid w:val="00334CF2"/>
    <w:rsid w:val="00416450"/>
    <w:rsid w:val="00952591"/>
    <w:rsid w:val="00A85ACC"/>
    <w:rsid w:val="00D76085"/>
    <w:rsid w:val="00E97A14"/>
    <w:rsid w:val="00F8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E349"/>
  <w15:chartTrackingRefBased/>
  <w15:docId w15:val="{5191F1C7-F130-4840-A6C5-EC34EB3B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4CF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809">
      <w:bodyDiv w:val="1"/>
      <w:marLeft w:val="0"/>
      <w:marRight w:val="0"/>
      <w:marTop w:val="0"/>
      <w:marBottom w:val="0"/>
      <w:divBdr>
        <w:top w:val="none" w:sz="0" w:space="0" w:color="auto"/>
        <w:left w:val="none" w:sz="0" w:space="0" w:color="auto"/>
        <w:bottom w:val="none" w:sz="0" w:space="0" w:color="auto"/>
        <w:right w:val="none" w:sz="0" w:space="0" w:color="auto"/>
      </w:divBdr>
    </w:div>
    <w:div w:id="903754701">
      <w:bodyDiv w:val="1"/>
      <w:marLeft w:val="0"/>
      <w:marRight w:val="0"/>
      <w:marTop w:val="0"/>
      <w:marBottom w:val="0"/>
      <w:divBdr>
        <w:top w:val="none" w:sz="0" w:space="0" w:color="auto"/>
        <w:left w:val="none" w:sz="0" w:space="0" w:color="auto"/>
        <w:bottom w:val="none" w:sz="0" w:space="0" w:color="auto"/>
        <w:right w:val="none" w:sz="0" w:space="0" w:color="auto"/>
      </w:divBdr>
    </w:div>
    <w:div w:id="1443652978">
      <w:bodyDiv w:val="1"/>
      <w:marLeft w:val="0"/>
      <w:marRight w:val="0"/>
      <w:marTop w:val="0"/>
      <w:marBottom w:val="0"/>
      <w:divBdr>
        <w:top w:val="none" w:sz="0" w:space="0" w:color="auto"/>
        <w:left w:val="none" w:sz="0" w:space="0" w:color="auto"/>
        <w:bottom w:val="none" w:sz="0" w:space="0" w:color="auto"/>
        <w:right w:val="none" w:sz="0" w:space="0" w:color="auto"/>
      </w:divBdr>
    </w:div>
    <w:div w:id="205653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7</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Lundbom</dc:creator>
  <cp:keywords/>
  <dc:description/>
  <cp:lastModifiedBy>15025</cp:lastModifiedBy>
  <cp:revision>7</cp:revision>
  <dcterms:created xsi:type="dcterms:W3CDTF">2020-07-09T20:56:00Z</dcterms:created>
  <dcterms:modified xsi:type="dcterms:W3CDTF">2020-12-08T12:58:00Z</dcterms:modified>
</cp:coreProperties>
</file>